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F7398" w14:textId="16CB336E" w:rsidR="00686211" w:rsidRPr="007B2CDF" w:rsidRDefault="007B2CDF" w:rsidP="00686211">
      <w:pPr>
        <w:keepNext/>
        <w:keepLines/>
        <w:spacing w:before="480" w:after="0" w:line="276" w:lineRule="auto"/>
        <w:outlineLvl w:val="0"/>
        <w:rPr>
          <w:rFonts w:ascii="Calibri" w:eastAsia="MS Gothic" w:hAnsi="Calibri" w:cs="Calibri"/>
          <w:b/>
          <w:bCs/>
          <w:kern w:val="0"/>
          <w:sz w:val="22"/>
          <w:szCs w:val="22"/>
          <w14:ligatures w14:val="none"/>
        </w:rPr>
      </w:pPr>
      <w:r w:rsidRPr="007B2CDF">
        <w:rPr>
          <w:rFonts w:ascii="Calibri" w:eastAsia="MS Gothic" w:hAnsi="Calibri" w:cs="Calibri"/>
          <w:b/>
          <w:bCs/>
          <w:kern w:val="0"/>
          <w:sz w:val="22"/>
          <w:szCs w:val="22"/>
          <w14:ligatures w14:val="none"/>
        </w:rPr>
        <w:drawing>
          <wp:inline distT="0" distB="0" distL="0" distR="0" wp14:anchorId="4FF6846C" wp14:editId="0B9F9A7C">
            <wp:extent cx="1318260" cy="399154"/>
            <wp:effectExtent l="0" t="0" r="0" b="1270"/>
            <wp:docPr id="1566698142" name="Picture 1">
              <a:hlinkClick xmlns:a="http://schemas.openxmlformats.org/drawingml/2006/main" r:id="rId4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98142" name="Picture 1">
                      <a:hlinkClick r:id="rId4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7106" cy="40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2CDF">
        <w:rPr>
          <w:rFonts w:ascii="Calibri" w:eastAsia="MS Gothic" w:hAnsi="Calibri" w:cs="Calibri"/>
          <w:b/>
          <w:bCs/>
          <w:kern w:val="0"/>
          <w:sz w:val="22"/>
          <w:szCs w:val="22"/>
          <w14:ligatures w14:val="none"/>
        </w:rPr>
        <w:t xml:space="preserve">                                    </w:t>
      </w:r>
      <w:r w:rsidR="00686211" w:rsidRPr="00686211">
        <w:rPr>
          <w:rFonts w:ascii="Calibri" w:eastAsia="MS Gothic" w:hAnsi="Calibri" w:cs="Calibri"/>
          <w:b/>
          <w:bCs/>
          <w:kern w:val="0"/>
          <w:sz w:val="28"/>
          <w:szCs w:val="28"/>
          <w14:ligatures w14:val="none"/>
        </w:rPr>
        <w:t>Pre-</w:t>
      </w:r>
      <w:r w:rsidR="00686211" w:rsidRPr="007B2CDF">
        <w:rPr>
          <w:rFonts w:ascii="Calibri" w:eastAsia="MS Gothic" w:hAnsi="Calibri" w:cs="Calibri"/>
          <w:b/>
          <w:bCs/>
          <w:kern w:val="0"/>
          <w:sz w:val="28"/>
          <w:szCs w:val="28"/>
          <w14:ligatures w14:val="none"/>
        </w:rPr>
        <w:t>Vet</w:t>
      </w:r>
      <w:r w:rsidR="00686211" w:rsidRPr="00686211">
        <w:rPr>
          <w:rFonts w:ascii="Calibri" w:eastAsia="MS Gothic" w:hAnsi="Calibri" w:cs="Calibri"/>
          <w:b/>
          <w:bCs/>
          <w:kern w:val="0"/>
          <w:sz w:val="28"/>
          <w:szCs w:val="28"/>
          <w14:ligatures w14:val="none"/>
        </w:rPr>
        <w:t xml:space="preserve"> Prerequisites (UF)</w:t>
      </w:r>
    </w:p>
    <w:p w14:paraId="3FB52BFB" w14:textId="6949C295" w:rsidR="007B2CDF" w:rsidRPr="00686211" w:rsidRDefault="007B2CDF" w:rsidP="007B2CDF">
      <w:pPr>
        <w:widowControl w:val="0"/>
        <w:autoSpaceDE w:val="0"/>
        <w:autoSpaceDN w:val="0"/>
        <w:spacing w:after="0" w:line="240" w:lineRule="auto"/>
        <w:ind w:left="1" w:right="2"/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</w:pP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*This is a standardized list of pre-requisite courses.  Students</w:t>
      </w:r>
      <w:r w:rsidRPr="007B2CDF">
        <w:rPr>
          <w:rFonts w:ascii="Calibri" w:eastAsia="Century Gothic" w:hAnsi="Calibri" w:cs="Calibri"/>
          <w:b/>
          <w:bCs/>
          <w:spacing w:val="-3"/>
          <w:kern w:val="0"/>
          <w:sz w:val="22"/>
          <w:szCs w:val="22"/>
          <w14:ligatures w14:val="none"/>
        </w:rPr>
        <w:t xml:space="preserve"> </w:t>
      </w: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are</w:t>
      </w:r>
      <w:r w:rsidRPr="007B2CDF">
        <w:rPr>
          <w:rFonts w:ascii="Calibri" w:eastAsia="Century Gothic" w:hAnsi="Calibri" w:cs="Calibri"/>
          <w:b/>
          <w:bCs/>
          <w:spacing w:val="-3"/>
          <w:kern w:val="0"/>
          <w:sz w:val="22"/>
          <w:szCs w:val="22"/>
          <w14:ligatures w14:val="none"/>
        </w:rPr>
        <w:t xml:space="preserve"> </w:t>
      </w: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responsible</w:t>
      </w:r>
      <w:r w:rsidRPr="007B2CDF">
        <w:rPr>
          <w:rFonts w:ascii="Calibri" w:eastAsia="Century Gothic" w:hAnsi="Calibri" w:cs="Calibri"/>
          <w:b/>
          <w:bCs/>
          <w:spacing w:val="-3"/>
          <w:kern w:val="0"/>
          <w:sz w:val="22"/>
          <w:szCs w:val="22"/>
          <w14:ligatures w14:val="none"/>
        </w:rPr>
        <w:t xml:space="preserve"> </w:t>
      </w: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for</w:t>
      </w:r>
      <w:r w:rsidRPr="007B2CDF">
        <w:rPr>
          <w:rFonts w:ascii="Calibri" w:eastAsia="Century Gothic" w:hAnsi="Calibri" w:cs="Calibri"/>
          <w:b/>
          <w:bCs/>
          <w:spacing w:val="-4"/>
          <w:kern w:val="0"/>
          <w:sz w:val="22"/>
          <w:szCs w:val="22"/>
          <w14:ligatures w14:val="none"/>
        </w:rPr>
        <w:t xml:space="preserve"> </w:t>
      </w: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knowing</w:t>
      </w:r>
      <w:r w:rsidRPr="007B2CDF">
        <w:rPr>
          <w:rFonts w:ascii="Calibri" w:eastAsia="Century Gothic" w:hAnsi="Calibri" w:cs="Calibri"/>
          <w:b/>
          <w:bCs/>
          <w:spacing w:val="-5"/>
          <w:kern w:val="0"/>
          <w:sz w:val="22"/>
          <w:szCs w:val="22"/>
          <w14:ligatures w14:val="none"/>
        </w:rPr>
        <w:t xml:space="preserve"> </w:t>
      </w: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requirements</w:t>
      </w:r>
      <w:r w:rsidRPr="007B2CDF">
        <w:rPr>
          <w:rFonts w:ascii="Calibri" w:eastAsia="Century Gothic" w:hAnsi="Calibri" w:cs="Calibri"/>
          <w:b/>
          <w:bCs/>
          <w:spacing w:val="-3"/>
          <w:kern w:val="0"/>
          <w:sz w:val="22"/>
          <w:szCs w:val="22"/>
          <w14:ligatures w14:val="none"/>
        </w:rPr>
        <w:t xml:space="preserve"> </w:t>
      </w: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of</w:t>
      </w:r>
      <w:r w:rsidRPr="007B2CDF">
        <w:rPr>
          <w:rFonts w:ascii="Calibri" w:eastAsia="Century Gothic" w:hAnsi="Calibri" w:cs="Calibri"/>
          <w:b/>
          <w:bCs/>
          <w:spacing w:val="-3"/>
          <w:kern w:val="0"/>
          <w:sz w:val="22"/>
          <w:szCs w:val="22"/>
          <w14:ligatures w14:val="none"/>
        </w:rPr>
        <w:t xml:space="preserve"> each </w:t>
      </w:r>
      <w:r w:rsidRPr="007B2CDF">
        <w:rPr>
          <w:rFonts w:ascii="Calibri" w:eastAsia="Century Gothic" w:hAnsi="Calibri" w:cs="Calibri"/>
          <w:b/>
          <w:bCs/>
          <w:kern w:val="0"/>
          <w:sz w:val="22"/>
          <w:szCs w:val="22"/>
          <w14:ligatures w14:val="none"/>
        </w:rPr>
        <w:t>individual</w:t>
      </w:r>
      <w:r w:rsidRPr="007B2CDF">
        <w:rPr>
          <w:rFonts w:ascii="Calibri" w:eastAsia="Century Gothic" w:hAnsi="Calibri" w:cs="Calibri"/>
          <w:b/>
          <w:bCs/>
          <w:spacing w:val="-2"/>
          <w:kern w:val="0"/>
          <w:sz w:val="22"/>
          <w:szCs w:val="22"/>
          <w14:ligatures w14:val="none"/>
        </w:rPr>
        <w:t xml:space="preserve"> professional school.  RESEARCH your desired </w:t>
      </w:r>
      <w:hyperlink r:id="rId6" w:history="1">
        <w:r w:rsidRPr="007B2CDF">
          <w:rPr>
            <w:rStyle w:val="Hyperlink"/>
            <w:rFonts w:ascii="Calibri" w:eastAsia="Century Gothic" w:hAnsi="Calibri" w:cs="Calibri"/>
            <w:b/>
            <w:bCs/>
            <w:spacing w:val="-2"/>
            <w:kern w:val="0"/>
            <w:sz w:val="22"/>
            <w:szCs w:val="22"/>
            <w14:ligatures w14:val="none"/>
          </w:rPr>
          <w:t>schools</w:t>
        </w:r>
      </w:hyperlink>
      <w:r w:rsidRPr="007B2CDF">
        <w:rPr>
          <w:rFonts w:ascii="Calibri" w:eastAsia="Century Gothic" w:hAnsi="Calibri" w:cs="Calibri"/>
          <w:b/>
          <w:bCs/>
          <w:spacing w:val="-2"/>
          <w:kern w:val="0"/>
          <w:sz w:val="22"/>
          <w:szCs w:val="22"/>
          <w14:ligatures w14:val="none"/>
        </w:rPr>
        <w:t xml:space="preserve">. </w:t>
      </w:r>
    </w:p>
    <w:tbl>
      <w:tblPr>
        <w:tblStyle w:val="TableGrid"/>
        <w:tblW w:w="13371" w:type="dxa"/>
        <w:tblLook w:val="04A0" w:firstRow="1" w:lastRow="0" w:firstColumn="1" w:lastColumn="0" w:noHBand="0" w:noVBand="1"/>
      </w:tblPr>
      <w:tblGrid>
        <w:gridCol w:w="3896"/>
        <w:gridCol w:w="5351"/>
        <w:gridCol w:w="4124"/>
      </w:tblGrid>
      <w:tr w:rsidR="00686211" w:rsidRPr="00686211" w14:paraId="5BA70B23" w14:textId="77777777" w:rsidTr="007B2CDF">
        <w:trPr>
          <w:trHeight w:val="218"/>
        </w:trPr>
        <w:tc>
          <w:tcPr>
            <w:tcW w:w="3896" w:type="dxa"/>
          </w:tcPr>
          <w:p w14:paraId="5ED2387A" w14:textId="77777777" w:rsidR="00686211" w:rsidRPr="00686211" w:rsidRDefault="00686211" w:rsidP="00686211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86211">
              <w:rPr>
                <w:rFonts w:ascii="Calibri" w:hAnsi="Calibri" w:cs="Calibri"/>
                <w:b/>
                <w:bCs/>
                <w:sz w:val="20"/>
                <w:szCs w:val="20"/>
              </w:rPr>
              <w:t>Requirement Area</w:t>
            </w:r>
          </w:p>
        </w:tc>
        <w:tc>
          <w:tcPr>
            <w:tcW w:w="5351" w:type="dxa"/>
          </w:tcPr>
          <w:p w14:paraId="41CD8B3E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86211">
              <w:rPr>
                <w:rFonts w:ascii="Calibri" w:hAnsi="Calibri" w:cs="Calibri"/>
                <w:b/>
                <w:bCs/>
                <w:sz w:val="20"/>
                <w:szCs w:val="20"/>
              </w:rPr>
              <w:t>UF Course(s)</w:t>
            </w:r>
          </w:p>
        </w:tc>
        <w:tc>
          <w:tcPr>
            <w:tcW w:w="4124" w:type="dxa"/>
          </w:tcPr>
          <w:p w14:paraId="0563AB15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86211">
              <w:rPr>
                <w:rFonts w:ascii="Calibri" w:hAnsi="Calibri" w:cs="Calibri"/>
                <w:b/>
                <w:bCs/>
                <w:sz w:val="20"/>
                <w:szCs w:val="20"/>
              </w:rPr>
              <w:t>Status</w:t>
            </w:r>
          </w:p>
        </w:tc>
      </w:tr>
      <w:tr w:rsidR="00686211" w:rsidRPr="00686211" w14:paraId="4DED6977" w14:textId="77777777" w:rsidTr="007B2CDF">
        <w:trPr>
          <w:trHeight w:val="228"/>
        </w:trPr>
        <w:tc>
          <w:tcPr>
            <w:tcW w:w="3896" w:type="dxa"/>
          </w:tcPr>
          <w:p w14:paraId="326314A2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General Chemistry I</w:t>
            </w:r>
          </w:p>
        </w:tc>
        <w:tc>
          <w:tcPr>
            <w:tcW w:w="5351" w:type="dxa"/>
          </w:tcPr>
          <w:p w14:paraId="1E1B594E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CHM 2045 &amp; CHM 2045L</w:t>
            </w:r>
          </w:p>
        </w:tc>
        <w:tc>
          <w:tcPr>
            <w:tcW w:w="4124" w:type="dxa"/>
          </w:tcPr>
          <w:p w14:paraId="1A3DBFA2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25F2960E" w14:textId="77777777" w:rsidTr="007B2CDF">
        <w:trPr>
          <w:trHeight w:val="218"/>
        </w:trPr>
        <w:tc>
          <w:tcPr>
            <w:tcW w:w="3896" w:type="dxa"/>
          </w:tcPr>
          <w:p w14:paraId="27F3DC3D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General Chemistry II</w:t>
            </w:r>
          </w:p>
        </w:tc>
        <w:tc>
          <w:tcPr>
            <w:tcW w:w="5351" w:type="dxa"/>
          </w:tcPr>
          <w:p w14:paraId="5154DA1D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CHM 2046 &amp; CHM 2046L</w:t>
            </w:r>
          </w:p>
        </w:tc>
        <w:tc>
          <w:tcPr>
            <w:tcW w:w="4124" w:type="dxa"/>
          </w:tcPr>
          <w:p w14:paraId="3F406F17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400EC1A7" w14:textId="77777777" w:rsidTr="007B2CDF">
        <w:trPr>
          <w:trHeight w:val="218"/>
        </w:trPr>
        <w:tc>
          <w:tcPr>
            <w:tcW w:w="3896" w:type="dxa"/>
          </w:tcPr>
          <w:p w14:paraId="6673629D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Organic Chemistry I</w:t>
            </w:r>
          </w:p>
        </w:tc>
        <w:tc>
          <w:tcPr>
            <w:tcW w:w="5351" w:type="dxa"/>
          </w:tcPr>
          <w:p w14:paraId="739AFE78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CHM 2210 or CHM 2212</w:t>
            </w:r>
          </w:p>
        </w:tc>
        <w:tc>
          <w:tcPr>
            <w:tcW w:w="4124" w:type="dxa"/>
          </w:tcPr>
          <w:p w14:paraId="1C212ED7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59513E45" w14:textId="77777777" w:rsidTr="007B2CDF">
        <w:trPr>
          <w:trHeight w:val="228"/>
        </w:trPr>
        <w:tc>
          <w:tcPr>
            <w:tcW w:w="3896" w:type="dxa"/>
          </w:tcPr>
          <w:p w14:paraId="1127EB74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Organic Chemistry II</w:t>
            </w:r>
          </w:p>
        </w:tc>
        <w:tc>
          <w:tcPr>
            <w:tcW w:w="5351" w:type="dxa"/>
          </w:tcPr>
          <w:p w14:paraId="43807511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CHM 2211 or CHM 2213</w:t>
            </w:r>
          </w:p>
        </w:tc>
        <w:tc>
          <w:tcPr>
            <w:tcW w:w="4124" w:type="dxa"/>
          </w:tcPr>
          <w:p w14:paraId="3217E24C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02B14C9B" w14:textId="77777777" w:rsidTr="007B2CDF">
        <w:trPr>
          <w:trHeight w:val="218"/>
        </w:trPr>
        <w:tc>
          <w:tcPr>
            <w:tcW w:w="3896" w:type="dxa"/>
          </w:tcPr>
          <w:p w14:paraId="1CCED3E8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Biochemistry</w:t>
            </w:r>
          </w:p>
        </w:tc>
        <w:tc>
          <w:tcPr>
            <w:tcW w:w="5351" w:type="dxa"/>
          </w:tcPr>
          <w:p w14:paraId="45A421E7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BCH 4024 or CHM 3218</w:t>
            </w:r>
          </w:p>
        </w:tc>
        <w:tc>
          <w:tcPr>
            <w:tcW w:w="4124" w:type="dxa"/>
          </w:tcPr>
          <w:p w14:paraId="44B584B7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197BA7FB" w14:textId="77777777" w:rsidTr="007B2CDF">
        <w:trPr>
          <w:trHeight w:val="218"/>
        </w:trPr>
        <w:tc>
          <w:tcPr>
            <w:tcW w:w="3896" w:type="dxa"/>
          </w:tcPr>
          <w:p w14:paraId="66D48DE7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Biology I</w:t>
            </w:r>
          </w:p>
        </w:tc>
        <w:tc>
          <w:tcPr>
            <w:tcW w:w="5351" w:type="dxa"/>
          </w:tcPr>
          <w:p w14:paraId="0354CE96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BSC 2010 &amp; BSC 2010L</w:t>
            </w:r>
          </w:p>
        </w:tc>
        <w:tc>
          <w:tcPr>
            <w:tcW w:w="4124" w:type="dxa"/>
          </w:tcPr>
          <w:p w14:paraId="6785F7AD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5CE91331" w14:textId="77777777" w:rsidTr="007B2CDF">
        <w:trPr>
          <w:trHeight w:val="228"/>
        </w:trPr>
        <w:tc>
          <w:tcPr>
            <w:tcW w:w="3896" w:type="dxa"/>
          </w:tcPr>
          <w:p w14:paraId="37E80387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Biology II</w:t>
            </w:r>
          </w:p>
        </w:tc>
        <w:tc>
          <w:tcPr>
            <w:tcW w:w="5351" w:type="dxa"/>
          </w:tcPr>
          <w:p w14:paraId="5ADC267C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BSC 2011 &amp; BSC 2011L</w:t>
            </w:r>
          </w:p>
        </w:tc>
        <w:tc>
          <w:tcPr>
            <w:tcW w:w="4124" w:type="dxa"/>
          </w:tcPr>
          <w:p w14:paraId="4ABD5816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3591C611" w14:textId="77777777" w:rsidTr="007B2CDF">
        <w:trPr>
          <w:trHeight w:val="437"/>
        </w:trPr>
        <w:tc>
          <w:tcPr>
            <w:tcW w:w="3896" w:type="dxa"/>
          </w:tcPr>
          <w:p w14:paraId="7492186A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Genetics</w:t>
            </w:r>
          </w:p>
        </w:tc>
        <w:tc>
          <w:tcPr>
            <w:tcW w:w="5351" w:type="dxa"/>
          </w:tcPr>
          <w:p w14:paraId="23BF7DA4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PCB 3063, PCB 4522, or AGR 3303</w:t>
            </w:r>
          </w:p>
        </w:tc>
        <w:tc>
          <w:tcPr>
            <w:tcW w:w="4124" w:type="dxa"/>
          </w:tcPr>
          <w:p w14:paraId="0443BC0C" w14:textId="36FB61A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</w:t>
            </w:r>
            <w:r w:rsidR="00686B9F" w:rsidRPr="007B2CDF">
              <w:rPr>
                <w:rFonts w:ascii="Calibri" w:hAnsi="Calibri" w:cs="Calibri"/>
                <w:sz w:val="20"/>
                <w:szCs w:val="20"/>
              </w:rPr>
              <w:t>quired</w:t>
            </w:r>
          </w:p>
        </w:tc>
      </w:tr>
      <w:tr w:rsidR="00686211" w:rsidRPr="00686211" w14:paraId="7CBE0AFE" w14:textId="77777777" w:rsidTr="007B2CDF">
        <w:trPr>
          <w:trHeight w:val="447"/>
        </w:trPr>
        <w:tc>
          <w:tcPr>
            <w:tcW w:w="3896" w:type="dxa"/>
          </w:tcPr>
          <w:p w14:paraId="34684C60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Microbiology</w:t>
            </w:r>
          </w:p>
        </w:tc>
        <w:tc>
          <w:tcPr>
            <w:tcW w:w="5351" w:type="dxa"/>
          </w:tcPr>
          <w:p w14:paraId="2046BC52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MCB 3020/L or MCB 3023/L</w:t>
            </w:r>
          </w:p>
        </w:tc>
        <w:tc>
          <w:tcPr>
            <w:tcW w:w="4124" w:type="dxa"/>
          </w:tcPr>
          <w:p w14:paraId="54B3472A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Recommended</w:t>
            </w:r>
          </w:p>
        </w:tc>
      </w:tr>
      <w:tr w:rsidR="00686211" w:rsidRPr="00686211" w14:paraId="0473D179" w14:textId="77777777" w:rsidTr="007B2CDF">
        <w:trPr>
          <w:trHeight w:val="228"/>
        </w:trPr>
        <w:tc>
          <w:tcPr>
            <w:tcW w:w="3896" w:type="dxa"/>
          </w:tcPr>
          <w:p w14:paraId="21B8B254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Anatomy</w:t>
            </w:r>
          </w:p>
        </w:tc>
        <w:tc>
          <w:tcPr>
            <w:tcW w:w="5351" w:type="dxa"/>
          </w:tcPr>
          <w:p w14:paraId="459E0453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APK 2100C or ZOO 3713C</w:t>
            </w:r>
          </w:p>
        </w:tc>
        <w:tc>
          <w:tcPr>
            <w:tcW w:w="4124" w:type="dxa"/>
          </w:tcPr>
          <w:p w14:paraId="5A18CCC0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Recommended</w:t>
            </w:r>
          </w:p>
        </w:tc>
      </w:tr>
      <w:tr w:rsidR="00686211" w:rsidRPr="00686211" w14:paraId="491FDDB9" w14:textId="77777777" w:rsidTr="007B2CDF">
        <w:trPr>
          <w:trHeight w:val="437"/>
        </w:trPr>
        <w:tc>
          <w:tcPr>
            <w:tcW w:w="3896" w:type="dxa"/>
          </w:tcPr>
          <w:p w14:paraId="6A37BBC3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Physiology</w:t>
            </w:r>
          </w:p>
        </w:tc>
        <w:tc>
          <w:tcPr>
            <w:tcW w:w="5351" w:type="dxa"/>
          </w:tcPr>
          <w:p w14:paraId="772B1981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APK 2105C, PCB 3063, PCB 3713C, or PCB 472C</w:t>
            </w:r>
          </w:p>
        </w:tc>
        <w:tc>
          <w:tcPr>
            <w:tcW w:w="4124" w:type="dxa"/>
          </w:tcPr>
          <w:p w14:paraId="4B7E58C2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Recommended</w:t>
            </w:r>
          </w:p>
        </w:tc>
      </w:tr>
      <w:tr w:rsidR="00686211" w:rsidRPr="00686211" w14:paraId="2B90435B" w14:textId="77777777" w:rsidTr="007B2CDF">
        <w:trPr>
          <w:trHeight w:val="228"/>
        </w:trPr>
        <w:tc>
          <w:tcPr>
            <w:tcW w:w="3896" w:type="dxa"/>
          </w:tcPr>
          <w:p w14:paraId="6689D47A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Physics I</w:t>
            </w:r>
          </w:p>
        </w:tc>
        <w:tc>
          <w:tcPr>
            <w:tcW w:w="5351" w:type="dxa"/>
          </w:tcPr>
          <w:p w14:paraId="50A93718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PHY 2053/L or PHY 2048/L</w:t>
            </w:r>
          </w:p>
        </w:tc>
        <w:tc>
          <w:tcPr>
            <w:tcW w:w="4124" w:type="dxa"/>
          </w:tcPr>
          <w:p w14:paraId="06B36758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22F7B529" w14:textId="77777777" w:rsidTr="007B2CDF">
        <w:trPr>
          <w:trHeight w:val="218"/>
        </w:trPr>
        <w:tc>
          <w:tcPr>
            <w:tcW w:w="3896" w:type="dxa"/>
          </w:tcPr>
          <w:p w14:paraId="5874D03A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Physics II</w:t>
            </w:r>
          </w:p>
        </w:tc>
        <w:tc>
          <w:tcPr>
            <w:tcW w:w="5351" w:type="dxa"/>
          </w:tcPr>
          <w:p w14:paraId="14651691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PHY 2054/L or PHY 2049/L</w:t>
            </w:r>
          </w:p>
        </w:tc>
        <w:tc>
          <w:tcPr>
            <w:tcW w:w="4124" w:type="dxa"/>
          </w:tcPr>
          <w:p w14:paraId="051F75D2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13E9700B" w14:textId="77777777" w:rsidTr="007B2CDF">
        <w:trPr>
          <w:trHeight w:val="218"/>
        </w:trPr>
        <w:tc>
          <w:tcPr>
            <w:tcW w:w="3896" w:type="dxa"/>
          </w:tcPr>
          <w:p w14:paraId="13ED9E65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Calculus</w:t>
            </w:r>
          </w:p>
        </w:tc>
        <w:tc>
          <w:tcPr>
            <w:tcW w:w="5351" w:type="dxa"/>
          </w:tcPr>
          <w:p w14:paraId="1DE23A85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MAC 2311</w:t>
            </w:r>
          </w:p>
        </w:tc>
        <w:tc>
          <w:tcPr>
            <w:tcW w:w="4124" w:type="dxa"/>
          </w:tcPr>
          <w:p w14:paraId="0AEBD224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Recommended</w:t>
            </w:r>
          </w:p>
        </w:tc>
      </w:tr>
      <w:tr w:rsidR="00686211" w:rsidRPr="00686211" w14:paraId="5A5F34EB" w14:textId="77777777" w:rsidTr="007B2CDF">
        <w:trPr>
          <w:trHeight w:val="228"/>
        </w:trPr>
        <w:tc>
          <w:tcPr>
            <w:tcW w:w="3896" w:type="dxa"/>
          </w:tcPr>
          <w:p w14:paraId="7D7C1BFA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Statistics</w:t>
            </w:r>
          </w:p>
        </w:tc>
        <w:tc>
          <w:tcPr>
            <w:tcW w:w="5351" w:type="dxa"/>
          </w:tcPr>
          <w:p w14:paraId="1D4A38B0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STA 2023</w:t>
            </w:r>
          </w:p>
        </w:tc>
        <w:tc>
          <w:tcPr>
            <w:tcW w:w="4124" w:type="dxa"/>
          </w:tcPr>
          <w:p w14:paraId="436D7CF2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Required</w:t>
            </w:r>
          </w:p>
        </w:tc>
      </w:tr>
      <w:tr w:rsidR="00686211" w:rsidRPr="00686211" w14:paraId="3E0F663F" w14:textId="77777777" w:rsidTr="007B2CDF">
        <w:trPr>
          <w:trHeight w:val="447"/>
        </w:trPr>
        <w:tc>
          <w:tcPr>
            <w:tcW w:w="3896" w:type="dxa"/>
          </w:tcPr>
          <w:p w14:paraId="117DEF85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English</w:t>
            </w:r>
          </w:p>
        </w:tc>
        <w:tc>
          <w:tcPr>
            <w:tcW w:w="5351" w:type="dxa"/>
          </w:tcPr>
          <w:p w14:paraId="275A741F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Approved English composition course</w:t>
            </w:r>
          </w:p>
        </w:tc>
        <w:tc>
          <w:tcPr>
            <w:tcW w:w="4124" w:type="dxa"/>
          </w:tcPr>
          <w:p w14:paraId="54258295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Recommended</w:t>
            </w:r>
          </w:p>
        </w:tc>
      </w:tr>
      <w:tr w:rsidR="00686211" w:rsidRPr="00686211" w14:paraId="204F5E80" w14:textId="77777777" w:rsidTr="007B2CDF">
        <w:trPr>
          <w:trHeight w:val="218"/>
        </w:trPr>
        <w:tc>
          <w:tcPr>
            <w:tcW w:w="3896" w:type="dxa"/>
          </w:tcPr>
          <w:p w14:paraId="6FD249BD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Psychology</w:t>
            </w:r>
          </w:p>
        </w:tc>
        <w:tc>
          <w:tcPr>
            <w:tcW w:w="5351" w:type="dxa"/>
          </w:tcPr>
          <w:p w14:paraId="7163C31B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PSY 2012</w:t>
            </w:r>
          </w:p>
        </w:tc>
        <w:tc>
          <w:tcPr>
            <w:tcW w:w="4124" w:type="dxa"/>
          </w:tcPr>
          <w:p w14:paraId="1B40CEEF" w14:textId="24D3F32E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</w:t>
            </w:r>
            <w:r w:rsidR="00686B9F" w:rsidRPr="007B2CDF">
              <w:rPr>
                <w:rFonts w:ascii="Calibri" w:hAnsi="Calibri" w:cs="Calibri"/>
                <w:sz w:val="20"/>
                <w:szCs w:val="20"/>
              </w:rPr>
              <w:t>commended</w:t>
            </w:r>
          </w:p>
        </w:tc>
      </w:tr>
      <w:tr w:rsidR="00686211" w:rsidRPr="00686211" w14:paraId="09C11F3A" w14:textId="77777777" w:rsidTr="007B2CDF">
        <w:trPr>
          <w:trHeight w:val="218"/>
        </w:trPr>
        <w:tc>
          <w:tcPr>
            <w:tcW w:w="3896" w:type="dxa"/>
          </w:tcPr>
          <w:p w14:paraId="1FE90668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Sociology</w:t>
            </w:r>
          </w:p>
        </w:tc>
        <w:tc>
          <w:tcPr>
            <w:tcW w:w="5351" w:type="dxa"/>
          </w:tcPr>
          <w:p w14:paraId="49A77635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SYG 2000</w:t>
            </w:r>
          </w:p>
        </w:tc>
        <w:tc>
          <w:tcPr>
            <w:tcW w:w="4124" w:type="dxa"/>
          </w:tcPr>
          <w:p w14:paraId="386EB276" w14:textId="035DB9E5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</w:t>
            </w:r>
            <w:r w:rsidR="00686B9F" w:rsidRPr="007B2CDF">
              <w:rPr>
                <w:rFonts w:ascii="Calibri" w:hAnsi="Calibri" w:cs="Calibri"/>
                <w:sz w:val="20"/>
                <w:szCs w:val="20"/>
              </w:rPr>
              <w:t>commended</w:t>
            </w:r>
          </w:p>
        </w:tc>
      </w:tr>
      <w:tr w:rsidR="00686211" w:rsidRPr="00686211" w14:paraId="403ACB87" w14:textId="77777777" w:rsidTr="007B2CDF">
        <w:trPr>
          <w:trHeight w:val="218"/>
        </w:trPr>
        <w:tc>
          <w:tcPr>
            <w:tcW w:w="3896" w:type="dxa"/>
          </w:tcPr>
          <w:p w14:paraId="50D7BD0D" w14:textId="77777777" w:rsidR="00686211" w:rsidRPr="00686211" w:rsidRDefault="00686211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Medical Terminology</w:t>
            </w:r>
          </w:p>
        </w:tc>
        <w:tc>
          <w:tcPr>
            <w:tcW w:w="5351" w:type="dxa"/>
          </w:tcPr>
          <w:p w14:paraId="7F7C7269" w14:textId="77777777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HSC 3537</w:t>
            </w:r>
          </w:p>
        </w:tc>
        <w:tc>
          <w:tcPr>
            <w:tcW w:w="4124" w:type="dxa"/>
          </w:tcPr>
          <w:p w14:paraId="643E2C6A" w14:textId="2D243B21" w:rsidR="00686211" w:rsidRPr="00686211" w:rsidRDefault="00686211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86211">
              <w:rPr>
                <w:rFonts w:ascii="Calibri" w:hAnsi="Calibri" w:cs="Calibri"/>
                <w:sz w:val="20"/>
                <w:szCs w:val="20"/>
              </w:rPr>
              <w:t>Re</w:t>
            </w:r>
            <w:r w:rsidR="00686B9F" w:rsidRPr="007B2CDF">
              <w:rPr>
                <w:rFonts w:ascii="Calibri" w:hAnsi="Calibri" w:cs="Calibri"/>
                <w:sz w:val="20"/>
                <w:szCs w:val="20"/>
              </w:rPr>
              <w:t>quired</w:t>
            </w:r>
          </w:p>
        </w:tc>
      </w:tr>
      <w:tr w:rsidR="00686B9F" w:rsidRPr="007B2CDF" w14:paraId="218DA318" w14:textId="77777777" w:rsidTr="007B2CDF">
        <w:trPr>
          <w:trHeight w:val="218"/>
        </w:trPr>
        <w:tc>
          <w:tcPr>
            <w:tcW w:w="3896" w:type="dxa"/>
          </w:tcPr>
          <w:p w14:paraId="5D491FB1" w14:textId="1C412A91" w:rsidR="00686B9F" w:rsidRPr="007B2CDF" w:rsidRDefault="00686B9F" w:rsidP="00686211">
            <w:pPr>
              <w:rPr>
                <w:rFonts w:ascii="Calibri" w:hAnsi="Calibri" w:cs="Calibri"/>
                <w:sz w:val="20"/>
                <w:szCs w:val="20"/>
              </w:rPr>
            </w:pPr>
            <w:r w:rsidRPr="007B2CDF">
              <w:rPr>
                <w:rFonts w:ascii="Calibri" w:hAnsi="Calibri" w:cs="Calibri"/>
                <w:sz w:val="20"/>
                <w:szCs w:val="20"/>
              </w:rPr>
              <w:t>Recommend</w:t>
            </w:r>
          </w:p>
        </w:tc>
        <w:tc>
          <w:tcPr>
            <w:tcW w:w="5351" w:type="dxa"/>
          </w:tcPr>
          <w:p w14:paraId="5951C202" w14:textId="73CFBAB3" w:rsidR="00686B9F" w:rsidRPr="007B2CDF" w:rsidRDefault="00686B9F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B2CDF">
              <w:rPr>
                <w:rFonts w:ascii="Calibri" w:hAnsi="Calibri" w:cs="Calibri"/>
                <w:sz w:val="20"/>
                <w:szCs w:val="20"/>
              </w:rPr>
              <w:t>ANS3006 &amp; ANS3440</w:t>
            </w:r>
          </w:p>
        </w:tc>
        <w:tc>
          <w:tcPr>
            <w:tcW w:w="4124" w:type="dxa"/>
          </w:tcPr>
          <w:p w14:paraId="308CB878" w14:textId="77777777" w:rsidR="00686B9F" w:rsidRPr="007B2CDF" w:rsidRDefault="00686B9F" w:rsidP="00686211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2A9EDEE6" w14:textId="77777777" w:rsidR="00686211" w:rsidRPr="00686211" w:rsidRDefault="00686211" w:rsidP="00686211">
      <w:pPr>
        <w:spacing w:after="0" w:line="240" w:lineRule="auto"/>
        <w:rPr>
          <w:rFonts w:ascii="Calibri" w:eastAsia="MS Mincho" w:hAnsi="Calibri" w:cs="Calibri"/>
          <w:kern w:val="0"/>
          <w:sz w:val="22"/>
          <w:szCs w:val="22"/>
          <w14:ligatures w14:val="none"/>
        </w:rPr>
      </w:pPr>
      <w:r w:rsidRPr="00686211">
        <w:rPr>
          <w:rFonts w:ascii="Calibri" w:eastAsia="MS Mincho" w:hAnsi="Calibri" w:cs="Calibri"/>
          <w:kern w:val="0"/>
          <w:sz w:val="22"/>
          <w:szCs w:val="22"/>
          <w14:ligatures w14:val="none"/>
        </w:rPr>
        <w:t xml:space="preserve">Footnotes: </w:t>
      </w:r>
    </w:p>
    <w:p w14:paraId="2BD9E3C4" w14:textId="77777777" w:rsidR="00686211" w:rsidRPr="00686211" w:rsidRDefault="00686211" w:rsidP="00686211">
      <w:pPr>
        <w:spacing w:after="0" w:line="240" w:lineRule="auto"/>
        <w:rPr>
          <w:rFonts w:ascii="Calibri" w:eastAsia="MS Mincho" w:hAnsi="Calibri" w:cs="Calibri"/>
          <w:kern w:val="0"/>
          <w:sz w:val="22"/>
          <w:szCs w:val="22"/>
          <w14:ligatures w14:val="none"/>
        </w:rPr>
      </w:pPr>
      <w:r w:rsidRPr="00686211">
        <w:rPr>
          <w:rFonts w:ascii="Calibri" w:eastAsia="MS Mincho" w:hAnsi="Calibri" w:cs="Calibri"/>
          <w:kern w:val="0"/>
          <w:sz w:val="22"/>
          <w:szCs w:val="22"/>
          <w14:ligatures w14:val="none"/>
        </w:rPr>
        <w:t>1. 'Required' indicates courses expected by most U.S. MD programs.</w:t>
      </w:r>
    </w:p>
    <w:p w14:paraId="6103913F" w14:textId="77777777" w:rsidR="00686211" w:rsidRPr="00686211" w:rsidRDefault="00686211" w:rsidP="00686211">
      <w:pPr>
        <w:spacing w:after="0" w:line="240" w:lineRule="auto"/>
        <w:rPr>
          <w:rFonts w:ascii="Calibri" w:eastAsia="MS Mincho" w:hAnsi="Calibri" w:cs="Calibri"/>
          <w:kern w:val="0"/>
          <w:sz w:val="22"/>
          <w:szCs w:val="22"/>
          <w14:ligatures w14:val="none"/>
        </w:rPr>
      </w:pPr>
      <w:r w:rsidRPr="00686211">
        <w:rPr>
          <w:rFonts w:ascii="Calibri" w:eastAsia="MS Mincho" w:hAnsi="Calibri" w:cs="Calibri"/>
          <w:kern w:val="0"/>
          <w:sz w:val="22"/>
          <w:szCs w:val="22"/>
          <w14:ligatures w14:val="none"/>
        </w:rPr>
        <w:t>2. 'Recommended' indicates courses that are not universally required but strengthen preparation.</w:t>
      </w:r>
    </w:p>
    <w:p w14:paraId="60E7FCD2" w14:textId="77777777" w:rsidR="00686211" w:rsidRPr="00686211" w:rsidRDefault="00686211" w:rsidP="00686211">
      <w:pPr>
        <w:spacing w:after="0" w:line="240" w:lineRule="auto"/>
        <w:rPr>
          <w:rFonts w:ascii="Calibri" w:eastAsia="MS Mincho" w:hAnsi="Calibri" w:cs="Calibri"/>
          <w:kern w:val="0"/>
          <w:sz w:val="22"/>
          <w:szCs w:val="22"/>
          <w14:ligatures w14:val="none"/>
        </w:rPr>
      </w:pPr>
      <w:r w:rsidRPr="00686211">
        <w:rPr>
          <w:rFonts w:ascii="Calibri" w:eastAsia="MS Mincho" w:hAnsi="Calibri" w:cs="Calibri"/>
          <w:kern w:val="0"/>
          <w:sz w:val="22"/>
          <w:szCs w:val="22"/>
          <w14:ligatures w14:val="none"/>
        </w:rPr>
        <w:t>3. Course options listed with 'or' represent acceptable substitutions.</w:t>
      </w:r>
    </w:p>
    <w:p w14:paraId="4F866BE7" w14:textId="2B21FFA0" w:rsidR="00C278AC" w:rsidRPr="007B2CDF" w:rsidRDefault="00686211" w:rsidP="007B2CDF">
      <w:pPr>
        <w:spacing w:after="0" w:line="240" w:lineRule="auto"/>
        <w:rPr>
          <w:rFonts w:ascii="Calibri" w:eastAsia="MS Mincho" w:hAnsi="Calibri" w:cs="Calibri"/>
          <w:kern w:val="0"/>
          <w:sz w:val="22"/>
          <w:szCs w:val="22"/>
          <w14:ligatures w14:val="none"/>
        </w:rPr>
      </w:pPr>
      <w:r w:rsidRPr="00686211">
        <w:rPr>
          <w:rFonts w:ascii="Calibri" w:eastAsia="MS Mincho" w:hAnsi="Calibri" w:cs="Calibri"/>
          <w:kern w:val="0"/>
          <w:sz w:val="22"/>
          <w:szCs w:val="22"/>
          <w14:ligatures w14:val="none"/>
        </w:rPr>
        <w:t>4. Laboratory components are required where listed with 'L'.</w:t>
      </w:r>
    </w:p>
    <w:p w14:paraId="020CDA21" w14:textId="77777777" w:rsidR="00686B9F" w:rsidRPr="00686B9F" w:rsidRDefault="00686B9F" w:rsidP="00686B9F">
      <w:pPr>
        <w:widowControl w:val="0"/>
        <w:autoSpaceDE w:val="0"/>
        <w:autoSpaceDN w:val="0"/>
        <w:spacing w:before="294" w:after="0" w:line="240" w:lineRule="auto"/>
        <w:jc w:val="center"/>
        <w:rPr>
          <w:rFonts w:ascii="Calibri" w:eastAsia="Century Gothic" w:hAnsi="Calibri" w:cs="Calibri"/>
          <w:b/>
          <w:kern w:val="0"/>
          <w:sz w:val="28"/>
          <w:szCs w:val="28"/>
          <w14:ligatures w14:val="none"/>
        </w:rPr>
      </w:pPr>
      <w:r w:rsidRPr="00686B9F">
        <w:rPr>
          <w:rFonts w:ascii="Calibri" w:eastAsia="Century Gothic" w:hAnsi="Calibri" w:cs="Calibri"/>
          <w:b/>
          <w:kern w:val="0"/>
          <w:sz w:val="28"/>
          <w:szCs w:val="28"/>
          <w14:ligatures w14:val="none"/>
        </w:rPr>
        <w:lastRenderedPageBreak/>
        <w:t>Veterinary</w:t>
      </w:r>
      <w:r w:rsidRPr="00686B9F">
        <w:rPr>
          <w:rFonts w:ascii="Calibri" w:eastAsia="Century Gothic" w:hAnsi="Calibri" w:cs="Calibri"/>
          <w:b/>
          <w:spacing w:val="-19"/>
          <w:kern w:val="0"/>
          <w:sz w:val="28"/>
          <w:szCs w:val="28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b/>
          <w:spacing w:val="-2"/>
          <w:kern w:val="0"/>
          <w:sz w:val="28"/>
          <w:szCs w:val="28"/>
          <w14:ligatures w14:val="none"/>
        </w:rPr>
        <w:t>Medicine</w:t>
      </w:r>
    </w:p>
    <w:p w14:paraId="4218C8B4" w14:textId="77777777" w:rsidR="00686B9F" w:rsidRPr="00686B9F" w:rsidRDefault="00686B9F" w:rsidP="00686B9F">
      <w:pPr>
        <w:widowControl w:val="0"/>
        <w:autoSpaceDE w:val="0"/>
        <w:autoSpaceDN w:val="0"/>
        <w:spacing w:before="2" w:after="0" w:line="245" w:lineRule="exact"/>
        <w:jc w:val="center"/>
        <w:rPr>
          <w:rFonts w:ascii="Calibri" w:eastAsia="Century Gothic" w:hAnsi="Calibri" w:cs="Calibri"/>
          <w:kern w:val="0"/>
          <w14:ligatures w14:val="none"/>
        </w:rPr>
      </w:pPr>
      <w:r w:rsidRPr="00686B9F">
        <w:rPr>
          <w:rFonts w:ascii="Calibri" w:eastAsia="Century Gothic" w:hAnsi="Calibri" w:cs="Calibri"/>
          <w:kern w:val="0"/>
          <w14:ligatures w14:val="none"/>
        </w:rPr>
        <w:t>Students</w:t>
      </w:r>
      <w:r w:rsidRPr="00686B9F">
        <w:rPr>
          <w:rFonts w:ascii="Calibri" w:eastAsia="Century Gothic" w:hAnsi="Calibri" w:cs="Calibri"/>
          <w:spacing w:val="-8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are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responsible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for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knowing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requirements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of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individual</w:t>
      </w:r>
      <w:r w:rsidRPr="00686B9F">
        <w:rPr>
          <w:rFonts w:ascii="Calibri" w:eastAsia="Century Gothic" w:hAnsi="Calibri" w:cs="Calibri"/>
          <w:spacing w:val="-6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spacing w:val="-2"/>
          <w:kern w:val="0"/>
          <w14:ligatures w14:val="none"/>
        </w:rPr>
        <w:t>schools</w:t>
      </w:r>
    </w:p>
    <w:p w14:paraId="4BD87B62" w14:textId="77777777" w:rsidR="00686B9F" w:rsidRPr="00686B9F" w:rsidRDefault="00686B9F" w:rsidP="00686B9F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entury Gothic" w:hAnsi="Calibri" w:cs="Calibri"/>
          <w:kern w:val="0"/>
          <w14:ligatures w14:val="none"/>
        </w:rPr>
      </w:pPr>
      <w:r w:rsidRPr="00686B9F">
        <w:rPr>
          <w:rFonts w:ascii="Calibri" w:eastAsia="Century Gothic" w:hAnsi="Calibri" w:cs="Calibri"/>
          <w:kern w:val="0"/>
          <w14:ligatures w14:val="none"/>
        </w:rPr>
        <w:t>*Courses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kern w:val="0"/>
          <w14:ligatures w14:val="none"/>
        </w:rPr>
        <w:t>are</w:t>
      </w:r>
      <w:r w:rsidRPr="00686B9F">
        <w:rPr>
          <w:rFonts w:ascii="Calibri" w:eastAsia="Century Gothic" w:hAnsi="Calibri" w:cs="Calibri"/>
          <w:spacing w:val="-7"/>
          <w:kern w:val="0"/>
          <w14:ligatures w14:val="none"/>
        </w:rPr>
        <w:t xml:space="preserve"> </w:t>
      </w:r>
      <w:r w:rsidRPr="00686B9F">
        <w:rPr>
          <w:rFonts w:ascii="Calibri" w:eastAsia="Century Gothic" w:hAnsi="Calibri" w:cs="Calibri"/>
          <w:spacing w:val="-2"/>
          <w:kern w:val="0"/>
          <w14:ligatures w14:val="none"/>
        </w:rPr>
        <w:t>recommended</w:t>
      </w:r>
    </w:p>
    <w:p w14:paraId="4B022ED9" w14:textId="77777777" w:rsidR="00686B9F" w:rsidRPr="00686B9F" w:rsidRDefault="00686B9F" w:rsidP="00686B9F">
      <w:pPr>
        <w:widowControl w:val="0"/>
        <w:autoSpaceDE w:val="0"/>
        <w:autoSpaceDN w:val="0"/>
        <w:spacing w:before="64" w:after="0" w:line="240" w:lineRule="auto"/>
        <w:rPr>
          <w:rFonts w:ascii="Calibri" w:eastAsia="Century Gothic" w:hAnsi="Calibri" w:cs="Calibri"/>
          <w:kern w:val="0"/>
          <w14:ligatures w14:val="none"/>
        </w:rPr>
      </w:pPr>
    </w:p>
    <w:tbl>
      <w:tblPr>
        <w:tblW w:w="0" w:type="auto"/>
        <w:tblInd w:w="5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56"/>
        <w:gridCol w:w="3242"/>
        <w:gridCol w:w="2958"/>
        <w:gridCol w:w="2462"/>
      </w:tblGrid>
      <w:tr w:rsidR="00686B9F" w:rsidRPr="00686B9F" w14:paraId="4A89BD98" w14:textId="77777777" w:rsidTr="00686B9F">
        <w:trPr>
          <w:trHeight w:val="324"/>
        </w:trPr>
        <w:tc>
          <w:tcPr>
            <w:tcW w:w="3756" w:type="dxa"/>
          </w:tcPr>
          <w:p w14:paraId="2DCC294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</w:tc>
        <w:tc>
          <w:tcPr>
            <w:tcW w:w="3242" w:type="dxa"/>
          </w:tcPr>
          <w:p w14:paraId="0C585898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30" w:after="0" w:line="240" w:lineRule="auto"/>
              <w:ind w:left="10"/>
              <w:jc w:val="center"/>
              <w:rPr>
                <w:rFonts w:ascii="Calibri" w:eastAsia="Century Gothic" w:hAnsi="Calibri" w:cs="Calibri"/>
                <w:b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b/>
                <w:kern w:val="0"/>
                <w14:ligatures w14:val="none"/>
              </w:rPr>
              <w:t xml:space="preserve">Fall </w:t>
            </w:r>
            <w:r w:rsidRPr="00686B9F">
              <w:rPr>
                <w:rFonts w:ascii="Calibri" w:eastAsia="Century Gothic" w:hAnsi="Calibri" w:cs="Calibri"/>
                <w:b/>
                <w:spacing w:val="-4"/>
                <w:kern w:val="0"/>
                <w14:ligatures w14:val="none"/>
              </w:rPr>
              <w:t>Term</w:t>
            </w:r>
          </w:p>
        </w:tc>
        <w:tc>
          <w:tcPr>
            <w:tcW w:w="2958" w:type="dxa"/>
          </w:tcPr>
          <w:p w14:paraId="344B83DB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30" w:after="0" w:line="240" w:lineRule="auto"/>
              <w:ind w:left="764"/>
              <w:rPr>
                <w:rFonts w:ascii="Calibri" w:eastAsia="Century Gothic" w:hAnsi="Calibri" w:cs="Calibri"/>
                <w:b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b/>
                <w:kern w:val="0"/>
                <w14:ligatures w14:val="none"/>
              </w:rPr>
              <w:t xml:space="preserve">Spring </w:t>
            </w:r>
            <w:r w:rsidRPr="00686B9F">
              <w:rPr>
                <w:rFonts w:ascii="Calibri" w:eastAsia="Century Gothic" w:hAnsi="Calibri" w:cs="Calibri"/>
                <w:b/>
                <w:spacing w:val="-4"/>
                <w:kern w:val="0"/>
                <w14:ligatures w14:val="none"/>
              </w:rPr>
              <w:t>Term</w:t>
            </w:r>
          </w:p>
        </w:tc>
        <w:tc>
          <w:tcPr>
            <w:tcW w:w="2462" w:type="dxa"/>
          </w:tcPr>
          <w:p w14:paraId="500E2AB8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30" w:after="0" w:line="240" w:lineRule="auto"/>
              <w:ind w:left="407"/>
              <w:rPr>
                <w:rFonts w:ascii="Calibri" w:eastAsia="Century Gothic" w:hAnsi="Calibri" w:cs="Calibri"/>
                <w:b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b/>
                <w:kern w:val="0"/>
                <w14:ligatures w14:val="none"/>
              </w:rPr>
              <w:t xml:space="preserve">Summer </w:t>
            </w:r>
            <w:r w:rsidRPr="00686B9F">
              <w:rPr>
                <w:rFonts w:ascii="Calibri" w:eastAsia="Century Gothic" w:hAnsi="Calibri" w:cs="Calibri"/>
                <w:b/>
                <w:spacing w:val="-4"/>
                <w:kern w:val="0"/>
                <w14:ligatures w14:val="none"/>
              </w:rPr>
              <w:t>Term</w:t>
            </w:r>
          </w:p>
        </w:tc>
      </w:tr>
      <w:tr w:rsidR="00686B9F" w:rsidRPr="00686B9F" w14:paraId="02AE9071" w14:textId="77777777" w:rsidTr="00686B9F">
        <w:trPr>
          <w:trHeight w:val="1394"/>
        </w:trPr>
        <w:tc>
          <w:tcPr>
            <w:tcW w:w="3756" w:type="dxa"/>
          </w:tcPr>
          <w:p w14:paraId="213B4783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7A333784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19E5B55F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First</w:t>
            </w:r>
            <w:r w:rsidRPr="00686B9F">
              <w:rPr>
                <w:rFonts w:ascii="Calibri" w:eastAsia="Century Gothic" w:hAnsi="Calibri" w:cs="Calibri"/>
                <w:spacing w:val="-5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>Year</w:t>
            </w:r>
          </w:p>
        </w:tc>
        <w:tc>
          <w:tcPr>
            <w:tcW w:w="3242" w:type="dxa"/>
          </w:tcPr>
          <w:p w14:paraId="1C6BBF14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6C8E1344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9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CHM</w:t>
            </w:r>
            <w:r w:rsidRPr="00686B9F">
              <w:rPr>
                <w:rFonts w:ascii="Calibri" w:eastAsia="Century Gothic" w:hAnsi="Calibri" w:cs="Calibri"/>
                <w:spacing w:val="1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>1025</w:t>
            </w:r>
          </w:p>
          <w:p w14:paraId="21860FF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" w:after="0" w:line="294" w:lineRule="exact"/>
              <w:ind w:left="29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MAC</w:t>
            </w:r>
            <w:r w:rsidRPr="00686B9F">
              <w:rPr>
                <w:rFonts w:ascii="Calibri" w:eastAsia="Century Gothic" w:hAnsi="Calibri" w:cs="Calibri"/>
                <w:spacing w:val="2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>1147</w:t>
            </w:r>
          </w:p>
          <w:p w14:paraId="2F1F3EBD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94" w:lineRule="exact"/>
              <w:ind w:left="29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>English</w:t>
            </w:r>
          </w:p>
        </w:tc>
        <w:tc>
          <w:tcPr>
            <w:tcW w:w="2958" w:type="dxa"/>
          </w:tcPr>
          <w:p w14:paraId="5CB6A17D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56" w:after="0" w:line="240" w:lineRule="auto"/>
              <w:ind w:left="30" w:right="1544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CHM 2045 CHM</w:t>
            </w:r>
            <w:r w:rsidRPr="00686B9F">
              <w:rPr>
                <w:rFonts w:ascii="Calibri" w:eastAsia="Century Gothic" w:hAnsi="Calibri" w:cs="Calibri"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2045L MAC 2311</w:t>
            </w:r>
          </w:p>
          <w:p w14:paraId="655E278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92" w:lineRule="exact"/>
              <w:ind w:left="30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>English</w:t>
            </w:r>
          </w:p>
        </w:tc>
        <w:tc>
          <w:tcPr>
            <w:tcW w:w="2462" w:type="dxa"/>
          </w:tcPr>
          <w:p w14:paraId="681F4E31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14079A13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8" w:right="1060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CHM 2046 CHM</w:t>
            </w:r>
            <w:r w:rsidRPr="00686B9F">
              <w:rPr>
                <w:rFonts w:ascii="Calibri" w:eastAsia="Century Gothic" w:hAnsi="Calibri" w:cs="Calibri"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2046L STA 2023</w:t>
            </w:r>
          </w:p>
        </w:tc>
      </w:tr>
      <w:tr w:rsidR="00686B9F" w:rsidRPr="00686B9F" w14:paraId="4805627B" w14:textId="77777777" w:rsidTr="00686B9F">
        <w:trPr>
          <w:trHeight w:val="1186"/>
        </w:trPr>
        <w:tc>
          <w:tcPr>
            <w:tcW w:w="3756" w:type="dxa"/>
          </w:tcPr>
          <w:p w14:paraId="7DE7E1BD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93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43CC13B0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Second</w:t>
            </w:r>
            <w:r w:rsidRPr="00686B9F">
              <w:rPr>
                <w:rFonts w:ascii="Calibri" w:eastAsia="Century Gothic" w:hAnsi="Calibri" w:cs="Calibri"/>
                <w:spacing w:val="-3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>Year</w:t>
            </w:r>
          </w:p>
        </w:tc>
        <w:tc>
          <w:tcPr>
            <w:tcW w:w="3242" w:type="dxa"/>
          </w:tcPr>
          <w:p w14:paraId="071C1371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92" w:after="0" w:line="240" w:lineRule="auto"/>
              <w:ind w:left="29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CHM</w:t>
            </w:r>
            <w:r w:rsidRPr="00686B9F">
              <w:rPr>
                <w:rFonts w:ascii="Calibri" w:eastAsia="Century Gothic" w:hAnsi="Calibri" w:cs="Calibri"/>
                <w:spacing w:val="1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>2210</w:t>
            </w:r>
          </w:p>
          <w:p w14:paraId="5B229AFC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" w:after="0" w:line="240" w:lineRule="auto"/>
              <w:ind w:left="29" w:right="1946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BSC 2010 BSC</w:t>
            </w:r>
            <w:r w:rsidRPr="00686B9F">
              <w:rPr>
                <w:rFonts w:ascii="Calibri" w:eastAsia="Century Gothic" w:hAnsi="Calibri" w:cs="Calibri"/>
                <w:spacing w:val="-3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>2010L</w:t>
            </w:r>
          </w:p>
        </w:tc>
        <w:tc>
          <w:tcPr>
            <w:tcW w:w="2958" w:type="dxa"/>
          </w:tcPr>
          <w:p w14:paraId="59A09395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46" w:after="0" w:line="240" w:lineRule="auto"/>
              <w:ind w:left="30" w:right="1544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CHM 2211 CHM</w:t>
            </w:r>
            <w:r w:rsidRPr="00686B9F">
              <w:rPr>
                <w:rFonts w:ascii="Calibri" w:eastAsia="Century Gothic" w:hAnsi="Calibri" w:cs="Calibri"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2211L BSC 2011 BSC 2011L</w:t>
            </w:r>
          </w:p>
        </w:tc>
        <w:tc>
          <w:tcPr>
            <w:tcW w:w="2462" w:type="dxa"/>
          </w:tcPr>
          <w:p w14:paraId="004A9366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</w:tc>
      </w:tr>
      <w:tr w:rsidR="00686B9F" w:rsidRPr="00686B9F" w14:paraId="0F1CD8B5" w14:textId="77777777" w:rsidTr="007B2CDF">
        <w:trPr>
          <w:trHeight w:val="1248"/>
        </w:trPr>
        <w:tc>
          <w:tcPr>
            <w:tcW w:w="3756" w:type="dxa"/>
          </w:tcPr>
          <w:p w14:paraId="119FEBE5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3F295E93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70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311DF19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Third</w:t>
            </w: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>Year</w:t>
            </w:r>
          </w:p>
        </w:tc>
        <w:tc>
          <w:tcPr>
            <w:tcW w:w="3242" w:type="dxa"/>
          </w:tcPr>
          <w:p w14:paraId="64C9EC92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22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3185782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" w:after="0" w:line="240" w:lineRule="auto"/>
              <w:ind w:left="29" w:right="1951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PHY 2053 PHY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>2053L</w:t>
            </w:r>
          </w:p>
          <w:p w14:paraId="685F4536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9" w:right="766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MCB</w:t>
            </w:r>
            <w:r w:rsidRPr="00686B9F">
              <w:rPr>
                <w:rFonts w:ascii="Calibri" w:eastAsia="Century Gothic" w:hAnsi="Calibri" w:cs="Calibri"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3020,</w:t>
            </w:r>
            <w:r w:rsidRPr="00686B9F">
              <w:rPr>
                <w:rFonts w:ascii="Calibri" w:eastAsia="Century Gothic" w:hAnsi="Calibri" w:cs="Calibri"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3020L ANS 3006C</w:t>
            </w:r>
          </w:p>
        </w:tc>
        <w:tc>
          <w:tcPr>
            <w:tcW w:w="2958" w:type="dxa"/>
          </w:tcPr>
          <w:p w14:paraId="29EF08AD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70" w:after="0" w:line="240" w:lineRule="auto"/>
              <w:ind w:left="30" w:right="1679"/>
              <w:jc w:val="both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PHY 2054 PHY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>2054L</w:t>
            </w:r>
          </w:p>
          <w:p w14:paraId="522CA971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30" w:right="1763"/>
              <w:jc w:val="both"/>
              <w:rPr>
                <w:rFonts w:ascii="Calibri" w:eastAsia="Century Gothic" w:hAnsi="Calibri" w:cs="Calibri"/>
                <w:b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 xml:space="preserve">Genetics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ANS</w:t>
            </w:r>
            <w:r w:rsidRPr="00686B9F">
              <w:rPr>
                <w:rFonts w:ascii="Calibri" w:eastAsia="Century Gothic" w:hAnsi="Calibri" w:cs="Calibri"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 xml:space="preserve">3440 </w:t>
            </w:r>
            <w:r w:rsidRPr="00686B9F">
              <w:rPr>
                <w:rFonts w:ascii="Calibri" w:eastAsia="Century Gothic" w:hAnsi="Calibri" w:cs="Calibri"/>
                <w:b/>
                <w:spacing w:val="-4"/>
                <w:kern w:val="0"/>
                <w14:ligatures w14:val="none"/>
              </w:rPr>
              <w:t>GRE</w:t>
            </w:r>
          </w:p>
        </w:tc>
        <w:tc>
          <w:tcPr>
            <w:tcW w:w="2462" w:type="dxa"/>
          </w:tcPr>
          <w:p w14:paraId="166D30AA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75F0B0B6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23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2DB836D8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" w:after="0" w:line="240" w:lineRule="auto"/>
              <w:ind w:left="28" w:right="97"/>
              <w:rPr>
                <w:rFonts w:ascii="Calibri" w:eastAsia="Century Gothic" w:hAnsi="Calibri" w:cs="Calibri"/>
                <w:b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b/>
                <w:kern w:val="0"/>
                <w14:ligatures w14:val="none"/>
              </w:rPr>
              <w:t>APPLY</w:t>
            </w:r>
            <w:r w:rsidRPr="00686B9F">
              <w:rPr>
                <w:rFonts w:ascii="Calibri" w:eastAsia="Century Gothic" w:hAnsi="Calibri" w:cs="Calibri"/>
                <w:b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b/>
                <w:kern w:val="0"/>
                <w14:ligatures w14:val="none"/>
              </w:rPr>
              <w:t>(no</w:t>
            </w:r>
            <w:r w:rsidRPr="00686B9F">
              <w:rPr>
                <w:rFonts w:ascii="Calibri" w:eastAsia="Century Gothic" w:hAnsi="Calibri" w:cs="Calibri"/>
                <w:b/>
                <w:spacing w:val="-1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b/>
                <w:kern w:val="0"/>
                <w14:ligatures w14:val="none"/>
              </w:rPr>
              <w:t xml:space="preserve">gap </w:t>
            </w:r>
            <w:r w:rsidRPr="00686B9F">
              <w:rPr>
                <w:rFonts w:ascii="Calibri" w:eastAsia="Century Gothic" w:hAnsi="Calibri" w:cs="Calibri"/>
                <w:b/>
                <w:spacing w:val="-2"/>
                <w:kern w:val="0"/>
                <w14:ligatures w14:val="none"/>
              </w:rPr>
              <w:t>year)</w:t>
            </w:r>
          </w:p>
        </w:tc>
      </w:tr>
      <w:tr w:rsidR="00686B9F" w:rsidRPr="00686B9F" w14:paraId="0D374E70" w14:textId="77777777" w:rsidTr="00686B9F">
        <w:trPr>
          <w:trHeight w:val="1350"/>
        </w:trPr>
        <w:tc>
          <w:tcPr>
            <w:tcW w:w="3756" w:type="dxa"/>
          </w:tcPr>
          <w:p w14:paraId="60B2623B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279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366F606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7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Fourth</w:t>
            </w:r>
            <w:r w:rsidRPr="00686B9F">
              <w:rPr>
                <w:rFonts w:ascii="Calibri" w:eastAsia="Century Gothic" w:hAnsi="Calibri" w:cs="Calibri"/>
                <w:spacing w:val="-7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4"/>
                <w:kern w:val="0"/>
                <w14:ligatures w14:val="none"/>
              </w:rPr>
              <w:t>Year</w:t>
            </w:r>
          </w:p>
        </w:tc>
        <w:tc>
          <w:tcPr>
            <w:tcW w:w="3242" w:type="dxa"/>
          </w:tcPr>
          <w:p w14:paraId="69D229A1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33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3E93FA01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9" w:right="7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BCH</w:t>
            </w:r>
            <w:r w:rsidRPr="00686B9F">
              <w:rPr>
                <w:rFonts w:ascii="Calibri" w:eastAsia="Century Gothic" w:hAnsi="Calibri" w:cs="Calibri"/>
                <w:spacing w:val="-11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4024</w:t>
            </w:r>
            <w:r w:rsidRPr="00686B9F">
              <w:rPr>
                <w:rFonts w:ascii="Calibri" w:eastAsia="Century Gothic" w:hAnsi="Calibri" w:cs="Calibri"/>
                <w:spacing w:val="-10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or</w:t>
            </w:r>
            <w:r w:rsidRPr="00686B9F">
              <w:rPr>
                <w:rFonts w:ascii="Calibri" w:eastAsia="Century Gothic" w:hAnsi="Calibri" w:cs="Calibri"/>
                <w:spacing w:val="-11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CHM</w:t>
            </w:r>
            <w:r w:rsidRPr="00686B9F">
              <w:rPr>
                <w:rFonts w:ascii="Calibri" w:eastAsia="Century Gothic" w:hAnsi="Calibri" w:cs="Calibri"/>
                <w:spacing w:val="-9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3218 ZOO 3713C*</w:t>
            </w:r>
          </w:p>
        </w:tc>
        <w:tc>
          <w:tcPr>
            <w:tcW w:w="2958" w:type="dxa"/>
          </w:tcPr>
          <w:p w14:paraId="4DEABD26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278" w:after="0" w:line="240" w:lineRule="auto"/>
              <w:ind w:left="30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kern w:val="0"/>
                <w14:ligatures w14:val="none"/>
              </w:rPr>
              <w:t>PCB</w:t>
            </w:r>
            <w:r w:rsidRPr="00686B9F">
              <w:rPr>
                <w:rFonts w:ascii="Calibri" w:eastAsia="Century Gothic" w:hAnsi="Calibri" w:cs="Calibri"/>
                <w:spacing w:val="-5"/>
                <w:kern w:val="0"/>
                <w14:ligatures w14:val="none"/>
              </w:rPr>
              <w:t xml:space="preserve"> </w:t>
            </w: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>4723C*</w:t>
            </w:r>
          </w:p>
          <w:p w14:paraId="41672AE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1" w:after="0" w:line="294" w:lineRule="exact"/>
              <w:ind w:left="30"/>
              <w:rPr>
                <w:rFonts w:ascii="Calibri" w:eastAsia="Century Gothic" w:hAnsi="Calibri" w:cs="Calibri"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spacing w:val="-2"/>
                <w:kern w:val="0"/>
                <w14:ligatures w14:val="none"/>
              </w:rPr>
              <w:t>Science*</w:t>
            </w:r>
          </w:p>
          <w:p w14:paraId="2DE5C06D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94" w:lineRule="exact"/>
              <w:ind w:left="30"/>
              <w:rPr>
                <w:rFonts w:ascii="Calibri" w:eastAsia="Century Gothic" w:hAnsi="Calibri" w:cs="Calibri"/>
                <w:b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b/>
                <w:spacing w:val="-5"/>
                <w:kern w:val="0"/>
                <w14:ligatures w14:val="none"/>
              </w:rPr>
              <w:t>GRE</w:t>
            </w:r>
          </w:p>
        </w:tc>
        <w:tc>
          <w:tcPr>
            <w:tcW w:w="2462" w:type="dxa"/>
          </w:tcPr>
          <w:p w14:paraId="6213EDA3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before="279" w:after="0" w:line="240" w:lineRule="auto"/>
              <w:rPr>
                <w:rFonts w:ascii="Calibri" w:eastAsia="Century Gothic" w:hAnsi="Calibri" w:cs="Calibri"/>
                <w:kern w:val="0"/>
                <w14:ligatures w14:val="none"/>
              </w:rPr>
            </w:pPr>
          </w:p>
          <w:p w14:paraId="31907077" w14:textId="77777777" w:rsidR="00686B9F" w:rsidRPr="00686B9F" w:rsidRDefault="00686B9F" w:rsidP="00686B9F">
            <w:pPr>
              <w:widowControl w:val="0"/>
              <w:autoSpaceDE w:val="0"/>
              <w:autoSpaceDN w:val="0"/>
              <w:spacing w:after="0" w:line="240" w:lineRule="auto"/>
              <w:ind w:left="28"/>
              <w:rPr>
                <w:rFonts w:ascii="Calibri" w:eastAsia="Century Gothic" w:hAnsi="Calibri" w:cs="Calibri"/>
                <w:b/>
                <w:kern w:val="0"/>
                <w14:ligatures w14:val="none"/>
              </w:rPr>
            </w:pPr>
            <w:r w:rsidRPr="00686B9F">
              <w:rPr>
                <w:rFonts w:ascii="Calibri" w:eastAsia="Century Gothic" w:hAnsi="Calibri" w:cs="Calibri"/>
                <w:b/>
                <w:kern w:val="0"/>
                <w14:ligatures w14:val="none"/>
              </w:rPr>
              <w:t xml:space="preserve">APPLY (gap </w:t>
            </w:r>
            <w:r w:rsidRPr="00686B9F">
              <w:rPr>
                <w:rFonts w:ascii="Calibri" w:eastAsia="Century Gothic" w:hAnsi="Calibri" w:cs="Calibri"/>
                <w:b/>
                <w:spacing w:val="-2"/>
                <w:kern w:val="0"/>
                <w14:ligatures w14:val="none"/>
              </w:rPr>
              <w:t>year)</w:t>
            </w:r>
          </w:p>
        </w:tc>
      </w:tr>
    </w:tbl>
    <w:p w14:paraId="6188A9CE" w14:textId="25E859BD" w:rsidR="00686B9F" w:rsidRDefault="007B2CDF">
      <w:r>
        <w:rPr>
          <w:noProof/>
        </w:rPr>
        <w:drawing>
          <wp:anchor distT="0" distB="0" distL="0" distR="0" simplePos="0" relativeHeight="251659264" behindDoc="1" locked="0" layoutInCell="1" allowOverlap="1" wp14:anchorId="5DC7756F" wp14:editId="4F55A392">
            <wp:simplePos x="0" y="0"/>
            <wp:positionH relativeFrom="margin">
              <wp:align>center</wp:align>
            </wp:positionH>
            <wp:positionV relativeFrom="paragraph">
              <wp:posOffset>342900</wp:posOffset>
            </wp:positionV>
            <wp:extent cx="2267585" cy="657860"/>
            <wp:effectExtent l="0" t="0" r="0" b="8890"/>
            <wp:wrapSquare wrapText="bothSides"/>
            <wp:docPr id="1" name="Image 1">
              <a:hlinkClick xmlns:a="http://schemas.openxmlformats.org/drawingml/2006/main" r:id="rId7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585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86B9F" w:rsidSect="0068621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211"/>
    <w:rsid w:val="002669C2"/>
    <w:rsid w:val="00686211"/>
    <w:rsid w:val="00686B9F"/>
    <w:rsid w:val="007B2CDF"/>
    <w:rsid w:val="008B62D3"/>
    <w:rsid w:val="009902E8"/>
    <w:rsid w:val="00B21390"/>
    <w:rsid w:val="00C278AC"/>
    <w:rsid w:val="00DA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A439F"/>
  <w15:chartTrackingRefBased/>
  <w15:docId w15:val="{F526788C-275D-4B70-9136-B03FC021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6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6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6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6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6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6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6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6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6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6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6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6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6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6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6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6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6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6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6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6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6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6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6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6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62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6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6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6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62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86211"/>
    <w:pPr>
      <w:spacing w:after="0" w:line="240" w:lineRule="auto"/>
    </w:pPr>
    <w:rPr>
      <w:rFonts w:eastAsia="MS Minch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2C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2C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www.advising.ufl.edu/pre-health/pre-health-academics/professional-school-plan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pplytovetschool.org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beyond120.clas.ufl.edu/pre-health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Knickerbocker,Roberta</dc:creator>
  <cp:keywords/>
  <dc:description/>
  <cp:lastModifiedBy>Knickerbocker,Roberta</cp:lastModifiedBy>
  <cp:revision>6</cp:revision>
  <dcterms:created xsi:type="dcterms:W3CDTF">2026-05-11T17:58:00Z</dcterms:created>
  <dcterms:modified xsi:type="dcterms:W3CDTF">2026-05-14T15:28:00Z</dcterms:modified>
</cp:coreProperties>
</file>