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A58B2" w14:textId="661B7A34" w:rsidR="00B2720B" w:rsidRPr="00B2720B" w:rsidRDefault="00B2720B" w:rsidP="00B2720B">
      <w:pPr>
        <w:pStyle w:val="Title"/>
      </w:pPr>
      <w:r w:rsidRPr="00B2720B">
        <w:t xml:space="preserve">Morse Scholars 3-Year Professional Development </w:t>
      </w:r>
    </w:p>
    <w:p w14:paraId="1159675A" w14:textId="77777777" w:rsidR="00B2720B" w:rsidRPr="003675F6" w:rsidRDefault="00B2720B" w:rsidP="00B2720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470"/>
        <w:gridCol w:w="3420"/>
        <w:gridCol w:w="3240"/>
      </w:tblGrid>
      <w:tr w:rsidR="00B2720B" w:rsidRPr="00B2720B" w14:paraId="00A9B632" w14:textId="77777777" w:rsidTr="00B2720B">
        <w:trPr>
          <w:trHeight w:val="755"/>
        </w:trPr>
        <w:tc>
          <w:tcPr>
            <w:tcW w:w="3190" w:type="dxa"/>
            <w:hideMark/>
          </w:tcPr>
          <w:p w14:paraId="2DDEB480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Times New Roman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Category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53BF4CF1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 xml:space="preserve">Year 1 — Sophomore </w:t>
            </w:r>
          </w:p>
          <w:p w14:paraId="6CF7AD76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Times New Roman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(Foundation &amp; Exploration)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20" w:type="dxa"/>
            <w:hideMark/>
          </w:tcPr>
          <w:p w14:paraId="74C687FE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 xml:space="preserve">Year 2 — Junior </w:t>
            </w:r>
          </w:p>
          <w:p w14:paraId="7F5C0C7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Times New Roman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(Engagement &amp; Development)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240" w:type="dxa"/>
            <w:hideMark/>
          </w:tcPr>
          <w:p w14:paraId="095802F0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 xml:space="preserve">Year 3 — Senior </w:t>
            </w:r>
          </w:p>
          <w:p w14:paraId="1075577B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Times New Roman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(Application &amp; Professionalization)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</w:tr>
      <w:tr w:rsidR="00B2720B" w:rsidRPr="00B2720B" w14:paraId="6E5A5FE1" w14:textId="77777777" w:rsidTr="00B2720B">
        <w:trPr>
          <w:trHeight w:val="692"/>
        </w:trPr>
        <w:tc>
          <w:tcPr>
            <w:tcW w:w="3190" w:type="dxa"/>
            <w:hideMark/>
          </w:tcPr>
          <w:p w14:paraId="09BF4B99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Program Focus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0AC3DF3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Academic foundation and professional development </w:t>
            </w:r>
          </w:p>
        </w:tc>
        <w:tc>
          <w:tcPr>
            <w:tcW w:w="3420" w:type="dxa"/>
            <w:hideMark/>
          </w:tcPr>
          <w:p w14:paraId="1757DE0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Clinical depth, leadership, and research </w:t>
            </w:r>
          </w:p>
        </w:tc>
        <w:tc>
          <w:tcPr>
            <w:tcW w:w="3240" w:type="dxa"/>
            <w:hideMark/>
          </w:tcPr>
          <w:p w14:paraId="20EE3B01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Application readiness and professional transition </w:t>
            </w:r>
          </w:p>
        </w:tc>
      </w:tr>
      <w:tr w:rsidR="00B2720B" w:rsidRPr="00B2720B" w14:paraId="65D31C4E" w14:textId="77777777" w:rsidTr="00B2720B">
        <w:trPr>
          <w:trHeight w:val="1133"/>
        </w:trPr>
        <w:tc>
          <w:tcPr>
            <w:tcW w:w="3190" w:type="dxa"/>
            <w:hideMark/>
          </w:tcPr>
          <w:p w14:paraId="1C1D1A03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Academic Development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237BAA1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Complete IHS1100 </w:t>
            </w:r>
          </w:p>
          <w:p w14:paraId="5A396616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Build GPA </w:t>
            </w:r>
            <w:proofErr w:type="gramStart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foundation;</w:t>
            </w:r>
            <w:proofErr w:type="gramEnd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 </w:t>
            </w:r>
          </w:p>
          <w:p w14:paraId="670E2E22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develop study </w:t>
            </w:r>
            <w:proofErr w:type="gramStart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skills;</w:t>
            </w:r>
            <w:proofErr w:type="gramEnd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 </w:t>
            </w:r>
          </w:p>
          <w:p w14:paraId="260CCDE2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meet faculty mentor regularly </w:t>
            </w:r>
          </w:p>
        </w:tc>
        <w:tc>
          <w:tcPr>
            <w:tcW w:w="3420" w:type="dxa"/>
            <w:hideMark/>
          </w:tcPr>
          <w:p w14:paraId="5443106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Complete IHS3935 </w:t>
            </w:r>
          </w:p>
          <w:p w14:paraId="2BD9D75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Complete upper-division science courses; strengthen reasoning; engage in research </w:t>
            </w:r>
          </w:p>
        </w:tc>
        <w:tc>
          <w:tcPr>
            <w:tcW w:w="3240" w:type="dxa"/>
            <w:hideMark/>
          </w:tcPr>
          <w:p w14:paraId="5F27628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Complete IHS3102  </w:t>
            </w:r>
          </w:p>
          <w:p w14:paraId="04FC804F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Complete degree; prepare exams; integrate interdisciplinary learning </w:t>
            </w:r>
          </w:p>
        </w:tc>
      </w:tr>
      <w:tr w:rsidR="00B2720B" w:rsidRPr="00B2720B" w14:paraId="06165DB8" w14:textId="77777777" w:rsidTr="00B2720B">
        <w:trPr>
          <w:trHeight w:val="1412"/>
        </w:trPr>
        <w:tc>
          <w:tcPr>
            <w:tcW w:w="3190" w:type="dxa"/>
            <w:hideMark/>
          </w:tcPr>
          <w:p w14:paraId="6EF1D2B8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Professional Development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4E2DDCBF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Explore professions; engage in </w:t>
            </w:r>
          </w:p>
          <w:p w14:paraId="507A679F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Professional development extra-curricular experiences; begin resume/CV; attend </w:t>
            </w:r>
            <w:proofErr w:type="gramStart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workshops</w:t>
            </w:r>
            <w:proofErr w:type="gramEnd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 </w:t>
            </w:r>
          </w:p>
          <w:p w14:paraId="02E62F9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&amp; events; CLAS Ambassador </w:t>
            </w:r>
          </w:p>
        </w:tc>
        <w:tc>
          <w:tcPr>
            <w:tcW w:w="3420" w:type="dxa"/>
            <w:hideMark/>
          </w:tcPr>
          <w:p w14:paraId="53BD15E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Morse Mentor </w:t>
            </w:r>
          </w:p>
          <w:p w14:paraId="17FE8C3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Leadership roles; expand clinical experience; </w:t>
            </w:r>
            <w:proofErr w:type="gramStart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networking</w:t>
            </w:r>
            <w:proofErr w:type="gramEnd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  <w:p w14:paraId="1B564BD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CLAS Ambassador </w:t>
            </w:r>
          </w:p>
        </w:tc>
        <w:tc>
          <w:tcPr>
            <w:tcW w:w="3240" w:type="dxa"/>
            <w:hideMark/>
          </w:tcPr>
          <w:p w14:paraId="58A91900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Morse Mentor </w:t>
            </w:r>
          </w:p>
          <w:p w14:paraId="6A310C49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Applications; personal statement; mock interviews </w:t>
            </w:r>
          </w:p>
          <w:p w14:paraId="76B12CF3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CLAS Ambassador </w:t>
            </w:r>
          </w:p>
        </w:tc>
      </w:tr>
      <w:tr w:rsidR="00B2720B" w:rsidRPr="00B2720B" w14:paraId="4C7A438F" w14:textId="77777777" w:rsidTr="00B2720B">
        <w:trPr>
          <w:trHeight w:val="638"/>
        </w:trPr>
        <w:tc>
          <w:tcPr>
            <w:tcW w:w="3190" w:type="dxa"/>
            <w:hideMark/>
          </w:tcPr>
          <w:p w14:paraId="2315FDA3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Clinical Experience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1DB02CF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Begin clinical shadowing and volunteer work </w:t>
            </w:r>
          </w:p>
        </w:tc>
        <w:tc>
          <w:tcPr>
            <w:tcW w:w="3420" w:type="dxa"/>
            <w:hideMark/>
          </w:tcPr>
          <w:p w14:paraId="0ABA8010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Sustained clinical or employment experience </w:t>
            </w:r>
          </w:p>
        </w:tc>
        <w:tc>
          <w:tcPr>
            <w:tcW w:w="3240" w:type="dxa"/>
            <w:hideMark/>
          </w:tcPr>
          <w:p w14:paraId="2FCFA85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Maintain clinical involvement with demonstrated impact </w:t>
            </w:r>
          </w:p>
        </w:tc>
      </w:tr>
      <w:tr w:rsidR="00B2720B" w:rsidRPr="00B2720B" w14:paraId="4261FF85" w14:textId="77777777" w:rsidTr="00557E81">
        <w:trPr>
          <w:trHeight w:val="747"/>
        </w:trPr>
        <w:tc>
          <w:tcPr>
            <w:tcW w:w="3190" w:type="dxa"/>
            <w:hideMark/>
          </w:tcPr>
          <w:p w14:paraId="097EAE01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Service &amp; Community Engagement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5BE602C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Begin non-clinical volunteer/service activities </w:t>
            </w:r>
          </w:p>
        </w:tc>
        <w:tc>
          <w:tcPr>
            <w:tcW w:w="3420" w:type="dxa"/>
            <w:hideMark/>
          </w:tcPr>
          <w:p w14:paraId="22065348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Sustained service-learning involvement </w:t>
            </w:r>
          </w:p>
        </w:tc>
        <w:tc>
          <w:tcPr>
            <w:tcW w:w="3240" w:type="dxa"/>
            <w:hideMark/>
          </w:tcPr>
          <w:p w14:paraId="67B5BEB4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Demonstrated long-term community impact </w:t>
            </w:r>
          </w:p>
        </w:tc>
      </w:tr>
      <w:tr w:rsidR="00B2720B" w:rsidRPr="00B2720B" w14:paraId="52B2F1F7" w14:textId="77777777" w:rsidTr="00557E81">
        <w:trPr>
          <w:trHeight w:val="630"/>
        </w:trPr>
        <w:tc>
          <w:tcPr>
            <w:tcW w:w="3190" w:type="dxa"/>
            <w:hideMark/>
          </w:tcPr>
          <w:p w14:paraId="44945C05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Research / Scholarship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0A9B0955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Exposure to research opportunities </w:t>
            </w:r>
          </w:p>
        </w:tc>
        <w:tc>
          <w:tcPr>
            <w:tcW w:w="3420" w:type="dxa"/>
            <w:hideMark/>
          </w:tcPr>
          <w:p w14:paraId="78C1A95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Active research participation </w:t>
            </w:r>
          </w:p>
        </w:tc>
        <w:tc>
          <w:tcPr>
            <w:tcW w:w="3240" w:type="dxa"/>
            <w:hideMark/>
          </w:tcPr>
          <w:p w14:paraId="388B4A6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Advanced scholarly or capstone work </w:t>
            </w:r>
          </w:p>
        </w:tc>
      </w:tr>
      <w:tr w:rsidR="00B2720B" w:rsidRPr="00B2720B" w14:paraId="2EE918A5" w14:textId="77777777" w:rsidTr="00557E81">
        <w:trPr>
          <w:trHeight w:val="990"/>
        </w:trPr>
        <w:tc>
          <w:tcPr>
            <w:tcW w:w="3190" w:type="dxa"/>
            <w:hideMark/>
          </w:tcPr>
          <w:p w14:paraId="35F97DA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Leadership Development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3F5733B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Participate in Pre-Health Scholars </w:t>
            </w:r>
          </w:p>
          <w:p w14:paraId="0F687DA1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CLAS Ambassador</w:t>
            </w:r>
          </w:p>
        </w:tc>
        <w:tc>
          <w:tcPr>
            <w:tcW w:w="3420" w:type="dxa"/>
            <w:hideMark/>
          </w:tcPr>
          <w:p w14:paraId="36A84428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Hold leadership </w:t>
            </w:r>
            <w:proofErr w:type="gramStart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positions</w:t>
            </w:r>
            <w:proofErr w:type="gramEnd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  <w:p w14:paraId="704B94F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CLAS Ambassador</w:t>
            </w:r>
          </w:p>
        </w:tc>
        <w:tc>
          <w:tcPr>
            <w:tcW w:w="3240" w:type="dxa"/>
            <w:hideMark/>
          </w:tcPr>
          <w:p w14:paraId="1E9F7B50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Advanced leadership and mentoring</w:t>
            </w:r>
          </w:p>
          <w:p w14:paraId="674A77F6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CLAS Ambassador </w:t>
            </w:r>
          </w:p>
        </w:tc>
      </w:tr>
      <w:tr w:rsidR="00B2720B" w:rsidRPr="00B2720B" w14:paraId="3B7BCEA9" w14:textId="77777777" w:rsidTr="00B2720B">
        <w:trPr>
          <w:trHeight w:val="692"/>
        </w:trPr>
        <w:tc>
          <w:tcPr>
            <w:tcW w:w="3190" w:type="dxa"/>
            <w:hideMark/>
          </w:tcPr>
          <w:p w14:paraId="3F634A95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Mentorship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5F310B65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2 meetings per </w:t>
            </w:r>
            <w:proofErr w:type="gramStart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semester;</w:t>
            </w:r>
            <w:proofErr w:type="gramEnd"/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 xml:space="preserve"> </w:t>
            </w:r>
          </w:p>
          <w:p w14:paraId="778F16A7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goal setting </w:t>
            </w:r>
          </w:p>
        </w:tc>
        <w:tc>
          <w:tcPr>
            <w:tcW w:w="3420" w:type="dxa"/>
            <w:hideMark/>
          </w:tcPr>
          <w:p w14:paraId="4764F343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Monthly or bi-monthly mentorship; progress review </w:t>
            </w:r>
          </w:p>
        </w:tc>
        <w:tc>
          <w:tcPr>
            <w:tcW w:w="3240" w:type="dxa"/>
            <w:hideMark/>
          </w:tcPr>
          <w:p w14:paraId="06D52F14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Intensive application advising and career planning </w:t>
            </w:r>
          </w:p>
        </w:tc>
      </w:tr>
      <w:tr w:rsidR="00B2720B" w:rsidRPr="00B2720B" w14:paraId="20D987A4" w14:textId="77777777" w:rsidTr="00B2720B">
        <w:trPr>
          <w:trHeight w:val="692"/>
        </w:trPr>
        <w:tc>
          <w:tcPr>
            <w:tcW w:w="3190" w:type="dxa"/>
            <w:hideMark/>
          </w:tcPr>
          <w:p w14:paraId="17B3EC4F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Professional Preparation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6C7D4E0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Resume/CV development; seminars </w:t>
            </w:r>
          </w:p>
        </w:tc>
        <w:tc>
          <w:tcPr>
            <w:tcW w:w="3420" w:type="dxa"/>
            <w:hideMark/>
          </w:tcPr>
          <w:p w14:paraId="1E27D071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Networking and conferences; CV expansion </w:t>
            </w:r>
          </w:p>
        </w:tc>
        <w:tc>
          <w:tcPr>
            <w:tcW w:w="3240" w:type="dxa"/>
            <w:hideMark/>
          </w:tcPr>
          <w:p w14:paraId="78744DC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Application submission and interview prep </w:t>
            </w:r>
          </w:p>
        </w:tc>
      </w:tr>
      <w:tr w:rsidR="00B2720B" w:rsidRPr="00B2720B" w14:paraId="3B1F8E64" w14:textId="77777777" w:rsidTr="00B2720B">
        <w:trPr>
          <w:trHeight w:val="593"/>
        </w:trPr>
        <w:tc>
          <w:tcPr>
            <w:tcW w:w="3190" w:type="dxa"/>
            <w:hideMark/>
          </w:tcPr>
          <w:p w14:paraId="54357438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Reflection &amp; Growth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21B879CA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Career exploration reflection </w:t>
            </w:r>
          </w:p>
        </w:tc>
        <w:tc>
          <w:tcPr>
            <w:tcW w:w="3420" w:type="dxa"/>
            <w:hideMark/>
          </w:tcPr>
          <w:p w14:paraId="3D24EE02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Mid-program portfolio review </w:t>
            </w:r>
          </w:p>
        </w:tc>
        <w:tc>
          <w:tcPr>
            <w:tcW w:w="3240" w:type="dxa"/>
            <w:hideMark/>
          </w:tcPr>
          <w:p w14:paraId="4CCBA256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Capstone reflection on 3-year development </w:t>
            </w:r>
          </w:p>
        </w:tc>
      </w:tr>
      <w:tr w:rsidR="00B2720B" w:rsidRPr="00B2720B" w14:paraId="037DEE4E" w14:textId="77777777" w:rsidTr="00B2720B">
        <w:trPr>
          <w:trHeight w:val="665"/>
        </w:trPr>
        <w:tc>
          <w:tcPr>
            <w:tcW w:w="3190" w:type="dxa"/>
            <w:hideMark/>
          </w:tcPr>
          <w:p w14:paraId="44A6614D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b/>
                <w:bCs/>
                <w:sz w:val="20"/>
                <w:szCs w:val="20"/>
              </w:rPr>
              <w:t>Key Outcome</w:t>
            </w: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 </w:t>
            </w:r>
          </w:p>
        </w:tc>
        <w:tc>
          <w:tcPr>
            <w:tcW w:w="3470" w:type="dxa"/>
            <w:hideMark/>
          </w:tcPr>
          <w:p w14:paraId="3DEFB20C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Foundational readiness and career clarity </w:t>
            </w:r>
          </w:p>
        </w:tc>
        <w:tc>
          <w:tcPr>
            <w:tcW w:w="3420" w:type="dxa"/>
            <w:hideMark/>
          </w:tcPr>
          <w:p w14:paraId="2F8E3F7E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Demonstrated engagement and leadership </w:t>
            </w:r>
          </w:p>
        </w:tc>
        <w:tc>
          <w:tcPr>
            <w:tcW w:w="3240" w:type="dxa"/>
            <w:hideMark/>
          </w:tcPr>
          <w:p w14:paraId="7F268309" w14:textId="77777777" w:rsidR="00B2720B" w:rsidRPr="00B2720B" w:rsidRDefault="00B2720B" w:rsidP="00557E81">
            <w:pPr>
              <w:spacing w:after="0" w:line="240" w:lineRule="auto"/>
              <w:textAlignment w:val="baseline"/>
              <w:rPr>
                <w:rFonts w:ascii="IBM Plex Sans Medium" w:eastAsia="Times New Roman" w:hAnsi="IBM Plex Sans Medium" w:cs="Calibri"/>
                <w:sz w:val="20"/>
                <w:szCs w:val="20"/>
              </w:rPr>
            </w:pPr>
            <w:r w:rsidRPr="00B2720B">
              <w:rPr>
                <w:rFonts w:ascii="IBM Plex Sans Medium" w:eastAsia="Times New Roman" w:hAnsi="IBM Plex Sans Medium" w:cs="Calibri"/>
                <w:sz w:val="20"/>
                <w:szCs w:val="20"/>
              </w:rPr>
              <w:t>Competitive professional school readiness </w:t>
            </w:r>
          </w:p>
        </w:tc>
      </w:tr>
    </w:tbl>
    <w:p w14:paraId="1CBAC5C6" w14:textId="77777777" w:rsidR="00B2720B" w:rsidRDefault="00B2720B" w:rsidP="00B2720B"/>
    <w:sectPr w:rsidR="00B2720B" w:rsidSect="00B2720B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A064" w14:textId="77777777" w:rsidR="00B2720B" w:rsidRDefault="00B2720B" w:rsidP="00B2720B">
      <w:pPr>
        <w:spacing w:after="0" w:line="240" w:lineRule="auto"/>
      </w:pPr>
      <w:r>
        <w:separator/>
      </w:r>
    </w:p>
  </w:endnote>
  <w:endnote w:type="continuationSeparator" w:id="0">
    <w:p w14:paraId="58162452" w14:textId="77777777" w:rsidR="00B2720B" w:rsidRDefault="00B2720B" w:rsidP="00B27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 Medium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50F5" w14:textId="78329F22" w:rsidR="00B2720B" w:rsidRDefault="00B2720B">
    <w:pPr>
      <w:pStyle w:val="Footer"/>
    </w:pPr>
    <w:r>
      <w:t>Revised May 27,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10AD" w14:textId="77777777" w:rsidR="00B2720B" w:rsidRDefault="00B2720B" w:rsidP="00B2720B">
      <w:pPr>
        <w:spacing w:after="0" w:line="240" w:lineRule="auto"/>
      </w:pPr>
      <w:r>
        <w:separator/>
      </w:r>
    </w:p>
  </w:footnote>
  <w:footnote w:type="continuationSeparator" w:id="0">
    <w:p w14:paraId="14DA8E1C" w14:textId="77777777" w:rsidR="00B2720B" w:rsidRDefault="00B2720B" w:rsidP="00B27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0B"/>
    <w:rsid w:val="00B2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5CA43"/>
  <w15:chartTrackingRefBased/>
  <w15:docId w15:val="{4AE5437E-5550-43AE-B62A-11EAD516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720B"/>
    <w:pPr>
      <w:spacing w:after="0" w:line="240" w:lineRule="auto"/>
      <w:jc w:val="center"/>
      <w:textAlignment w:val="baseline"/>
    </w:pPr>
    <w:rPr>
      <w:rFonts w:ascii="Calibri" w:eastAsia="Times New Roman" w:hAnsi="Calibri" w:cs="Calibri"/>
      <w:b/>
      <w:bCs/>
      <w:color w:val="000000" w:themeColor="text1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2720B"/>
    <w:rPr>
      <w:rFonts w:ascii="Calibri" w:eastAsia="Times New Roman" w:hAnsi="Calibri" w:cs="Calibri"/>
      <w:b/>
      <w:bCs/>
      <w:color w:val="000000" w:themeColor="text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27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20B"/>
  </w:style>
  <w:style w:type="paragraph" w:styleId="Footer">
    <w:name w:val="footer"/>
    <w:basedOn w:val="Normal"/>
    <w:link w:val="FooterChar"/>
    <w:uiPriority w:val="99"/>
    <w:unhideWhenUsed/>
    <w:rsid w:val="00B27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1889</Characters>
  <Application>Microsoft Office Word</Application>
  <DocSecurity>0</DocSecurity>
  <Lines>15</Lines>
  <Paragraphs>4</Paragraphs>
  <ScaleCrop>false</ScaleCrop>
  <Company>UF Liberal Arts &amp; Sciences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Shields,Dan</dc:creator>
  <cp:keywords/>
  <dc:description/>
  <cp:lastModifiedBy>Shields,Dan</cp:lastModifiedBy>
  <cp:revision>1</cp:revision>
  <dcterms:created xsi:type="dcterms:W3CDTF">2026-05-27T18:35:00Z</dcterms:created>
  <dcterms:modified xsi:type="dcterms:W3CDTF">2026-05-27T18:39:00Z</dcterms:modified>
</cp:coreProperties>
</file>